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3EB" w14:textId="7B0B5849" w:rsidR="00B33A18" w:rsidRDefault="005F7A10">
      <w:r>
        <w:t>LOW CARBON MATERIALS LIST</w:t>
      </w:r>
    </w:p>
    <w:sectPr w:rsidR="00B3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10"/>
    <w:rsid w:val="00304170"/>
    <w:rsid w:val="005F7A10"/>
    <w:rsid w:val="00C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847"/>
  <w15:chartTrackingRefBased/>
  <w15:docId w15:val="{9F188912-1E7E-40B6-B530-59057795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</dc:creator>
  <cp:keywords/>
  <dc:description/>
  <cp:lastModifiedBy>WAD</cp:lastModifiedBy>
  <cp:revision>1</cp:revision>
  <dcterms:created xsi:type="dcterms:W3CDTF">2022-09-09T16:38:00Z</dcterms:created>
  <dcterms:modified xsi:type="dcterms:W3CDTF">2022-09-09T16:38:00Z</dcterms:modified>
</cp:coreProperties>
</file>